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9BC51" w14:textId="77777777" w:rsidR="00BA6ED3" w:rsidRPr="00B727C5" w:rsidRDefault="00BA6ED3" w:rsidP="00BA6ED3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30EA5E19" w14:textId="77777777" w:rsidR="00BA6ED3" w:rsidRPr="00B727C5" w:rsidRDefault="00BA6ED3" w:rsidP="00BA6ED3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BE8E24B" wp14:editId="303E5BF2">
            <wp:extent cx="842839" cy="724483"/>
            <wp:effectExtent l="0" t="0" r="0" b="0"/>
            <wp:docPr id="2" name="Рисунок 2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8A36D" w14:textId="78E1CA0C" w:rsidR="00BA6ED3" w:rsidRPr="00B727C5" w:rsidRDefault="00BA6ED3" w:rsidP="00BA6ED3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rFonts w:ascii="Times New Roman" w:hAnsi="Times New Roman"/>
          <w:b/>
          <w:spacing w:val="-6"/>
          <w:sz w:val="24"/>
          <w:szCs w:val="24"/>
        </w:rPr>
        <w:t>ВОЛЖСКАЯ МЕЖРЕГИО</w:t>
      </w:r>
      <w:r w:rsidR="002941F5">
        <w:rPr>
          <w:rFonts w:ascii="Times New Roman" w:hAnsi="Times New Roman"/>
          <w:b/>
          <w:spacing w:val="-6"/>
          <w:sz w:val="24"/>
          <w:szCs w:val="24"/>
        </w:rPr>
        <w:t>НА</w:t>
      </w:r>
      <w:r w:rsidRPr="00B727C5">
        <w:rPr>
          <w:rFonts w:ascii="Times New Roman" w:hAnsi="Times New Roman"/>
          <w:b/>
          <w:spacing w:val="-6"/>
          <w:sz w:val="24"/>
          <w:szCs w:val="24"/>
        </w:rPr>
        <w:t>ЛЬНАЯ ПРИРОДООХРАННАЯ ПРОКУРАТУРА</w:t>
      </w:r>
    </w:p>
    <w:p w14:paraId="741244DE" w14:textId="635A20C3" w:rsidR="00BA6ED3" w:rsidRPr="00B727C5" w:rsidRDefault="00BA6ED3" w:rsidP="00BA6ED3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13A7CE7B" w14:textId="736B5CBF" w:rsidR="00BA6ED3" w:rsidRPr="00B727C5" w:rsidRDefault="00BA6ED3" w:rsidP="00BA6ED3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B727C5">
        <w:rPr>
          <w:noProof/>
          <w:lang w:eastAsia="ru-RU"/>
        </w:rPr>
        <w:drawing>
          <wp:inline distT="0" distB="0" distL="0" distR="0" wp14:anchorId="1019F5EF" wp14:editId="43645D44">
            <wp:extent cx="2104390" cy="139782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48" cy="140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30861" w14:textId="496B9364" w:rsidR="00DE6133" w:rsidRPr="00DE6133" w:rsidRDefault="00DE6133" w:rsidP="00BA6ED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61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вымогательство взятки</w:t>
      </w:r>
    </w:p>
    <w:p w14:paraId="0A266E0C" w14:textId="77777777" w:rsidR="00BA6ED3" w:rsidRPr="00B727C5" w:rsidRDefault="00BA6ED3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A0146" w14:textId="4814BC2A" w:rsidR="00BA6ED3" w:rsidRPr="00B727C5" w:rsidRDefault="00BA6ED3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Российской Федерации правовую основу противодействия коррупции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</w:t>
      </w:r>
      <w:r w:rsidR="00E90C8E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 w:rsidR="00E90C8E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Федеральный закон </w:t>
      </w:r>
      <w:r w:rsidR="00E90C8E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легализации (отмыванию) доходов, полученных преступным путем, и финансированию терроризма</w:t>
      </w:r>
      <w:r w:rsidR="00E90C8E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нормативные правовые акты, направленные на противодействие коррупции.</w:t>
      </w:r>
    </w:p>
    <w:p w14:paraId="019EAE0B" w14:textId="232667AD" w:rsidR="00BA6ED3" w:rsidRPr="00B727C5" w:rsidRDefault="00BA6ED3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уголовно-правового обеспечения противодействия коррупции и в интересах выполнения международных обязательств Уголовный кодекс Российской Федерации устанавливает ответственность за совершение коррупционных преступлений. Среди них наиболее распространенным и опасным является взяточничество. Оно посягает на основы государственной власти, нарушает нормальную управленческую деятельность государственных и муниципальных органов и учреждений, подрывает их авторитет, деформирует правосознание граждан, создавая у них представление о возможности удовлетворения личных и коллективных интересов путем подкупа должностных лиц, препятствует конкуренции, затрудняет экономическое развитие.</w:t>
      </w:r>
    </w:p>
    <w:p w14:paraId="153CC53F" w14:textId="18CCEF1E" w:rsidR="00BA6ED3" w:rsidRPr="00B727C5" w:rsidRDefault="00E90C8E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вымогательством взятки следует понимать не только требование должностного лица или лица, выполняющего управленческие функции в коммерческой или иной организации, дать взятку либо передать незаконное вознаграждение при коммерческом подкупе, сопряженное с угрозой совершить действия (бездействие), которые могут причинить вред законным интересам лица, но и заведомое создание условий, при которых лицо вынуждено передать указанные предметы с целью предотвращения вредных последствий для своих </w:t>
      </w:r>
      <w:proofErr w:type="spellStart"/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правоохраняемых</w:t>
      </w:r>
      <w:proofErr w:type="spellEnd"/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(например, умышленное </w:t>
      </w: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нарушение установленных законом сроков рассмотрения обращений граждан).</w:t>
      </w:r>
    </w:p>
    <w:p w14:paraId="705A12F7" w14:textId="4CFCD041" w:rsidR="00E90C8E" w:rsidRPr="00B727C5" w:rsidRDefault="00E90C8E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квалификации содеянного – вымогательства взятки, не имеет значения, была ли у должностного лица, реальная возможность осуществить указанную угрозу, если у лица, передавшего взятку, имелись основания опасаться осуществления этой угрозы. </w:t>
      </w:r>
    </w:p>
    <w:p w14:paraId="053108B1" w14:textId="7C8EB4BE" w:rsidR="00E90C8E" w:rsidRPr="00B727C5" w:rsidRDefault="00E90C8E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примеру, следователь, зная, что уголовное дело подлежит прекращению в связи с отсутствием в деянии состава преступления, угрожает обвиняемому направить дело с обвинительным заключением прокурору, а, получив взятку, дело по предусмотренным законом основаниям прекращает.</w:t>
      </w:r>
    </w:p>
    <w:p w14:paraId="7BA0C8BE" w14:textId="4D8708AB" w:rsidR="00052663" w:rsidRPr="00B727C5" w:rsidRDefault="00052663" w:rsidP="000526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преступление, предусмотренное п. «б» ч. 5 ст. 290 Уголовного кодекса Российской Федерации (вымогательство взятки), предусмотрена ответственность в виде в виде штрафа от 2 млн рублей либо лишением свободы на срок от 7 до 12 лет. </w:t>
      </w:r>
    </w:p>
    <w:p w14:paraId="443B1691" w14:textId="1BB8A75E" w:rsidR="003F793E" w:rsidRDefault="003F793E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F906348" wp14:editId="1DA95488">
            <wp:simplePos x="0" y="0"/>
            <wp:positionH relativeFrom="column">
              <wp:posOffset>66675</wp:posOffset>
            </wp:positionH>
            <wp:positionV relativeFrom="paragraph">
              <wp:posOffset>52070</wp:posOffset>
            </wp:positionV>
            <wp:extent cx="1449705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288" y="21016"/>
                <wp:lineTo x="21288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0777C" w14:textId="3360981F" w:rsidR="00B727C5" w:rsidRPr="00B727C5" w:rsidRDefault="00DE6133" w:rsidP="00BA6E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столкнулись с фактом вымогательства взятки необходимо обратиться в правоохранительные органы</w:t>
      </w:r>
      <w:r w:rsidR="00B727C5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МВД, </w:t>
      </w:r>
      <w:r w:rsidR="00B83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 России, </w:t>
      </w:r>
      <w:r w:rsidR="00B727C5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>ФСБ.</w:t>
      </w:r>
    </w:p>
    <w:p w14:paraId="57523832" w14:textId="77777777" w:rsidR="003F793E" w:rsidRDefault="003F793E" w:rsidP="00B72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72ED15" w14:textId="77777777" w:rsidR="00B727C5" w:rsidRPr="00B727C5" w:rsidRDefault="00DE6133" w:rsidP="00B72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Правоохранительные органы обязаны провести проверку по </w:t>
      </w:r>
      <w:r w:rsidR="00B727C5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обращению о возможном совершенном преступлении и принять итоговое процессуальное решение: постановление о возбуждении уголовного дела или постановление об отказе в возбуждении уголовного дела. </w:t>
      </w:r>
    </w:p>
    <w:p w14:paraId="2BECAF4F" w14:textId="1E93338F" w:rsidR="00DE6133" w:rsidRPr="00DE6133" w:rsidRDefault="00DE6133" w:rsidP="00B727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1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принятым решением вы вправе обжаловать его прокурору, руководителю следственного органа</w:t>
      </w:r>
      <w:r w:rsidR="00B727C5" w:rsidRPr="00B72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1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суд.</w:t>
      </w:r>
    </w:p>
    <w:p w14:paraId="62F3FFAD" w14:textId="3B8CE423" w:rsidR="00EF58CA" w:rsidRDefault="00AF5BE3" w:rsidP="005D30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 же время, </w:t>
      </w:r>
      <w:r w:rsidR="00DE6133" w:rsidRPr="00DE6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DE6133" w:rsidRPr="00DE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статье 291 Уголовного кодекса Российской Федерации установлено, что лицо, </w:t>
      </w:r>
      <w:r w:rsidR="005D30BE" w:rsidRPr="005D30BE">
        <w:rPr>
          <w:rFonts w:ascii="Times New Roman" w:hAnsi="Times New Roman" w:cs="Times New Roman"/>
          <w:sz w:val="28"/>
          <w:szCs w:val="28"/>
        </w:rPr>
        <w:t>давшее взятку, освобождается от уголовной ответственности, если оно активно способствовало раскрытию и расследованию преступления и либо в отношении его имело место вымогательство взятки со стороны должностного лица, либо лицо после совершения преступления добровольно сообщило в орган, имеющий право возбудить уголовное дело, о даче взятки.</w:t>
      </w:r>
    </w:p>
    <w:p w14:paraId="00E9FEFD" w14:textId="4C5D10F8" w:rsidR="005D30BE" w:rsidRPr="005D30BE" w:rsidRDefault="005D30BE" w:rsidP="005D30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фактах коррупции в экологической сфере необходимо сообщить в </w:t>
      </w:r>
      <w:r w:rsidRPr="005D30BE">
        <w:rPr>
          <w:rFonts w:ascii="Times New Roman" w:hAnsi="Times New Roman" w:cs="Times New Roman"/>
          <w:sz w:val="28"/>
          <w:szCs w:val="28"/>
        </w:rPr>
        <w:t xml:space="preserve">Череповецкую природоохранную прокуратуру: 162600, Вологодская область, город Череповец, улица Сталеваров, дом 42. </w:t>
      </w:r>
    </w:p>
    <w:p w14:paraId="2BE7E350" w14:textId="77777777" w:rsidR="005D30BE" w:rsidRPr="005D30BE" w:rsidRDefault="005D30BE" w:rsidP="005D30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0BE">
        <w:rPr>
          <w:rFonts w:ascii="Times New Roman" w:hAnsi="Times New Roman" w:cs="Times New Roman"/>
          <w:sz w:val="28"/>
          <w:szCs w:val="28"/>
        </w:rPr>
        <w:t xml:space="preserve">Адрес электронной почты для направления обращений посредством телекоммуникационной сети «Интернет» -  chmpp@mail.ru. </w:t>
      </w:r>
    </w:p>
    <w:p w14:paraId="72B3EDF1" w14:textId="636BC102" w:rsidR="002941F5" w:rsidRDefault="005D30BE" w:rsidP="005D30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0BE">
        <w:rPr>
          <w:rFonts w:ascii="Times New Roman" w:hAnsi="Times New Roman" w:cs="Times New Roman"/>
          <w:sz w:val="28"/>
          <w:szCs w:val="28"/>
        </w:rPr>
        <w:t>При возникновении вопросов, обусловленных личным приемом</w:t>
      </w:r>
      <w:r w:rsidR="002941F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D30BE">
        <w:rPr>
          <w:rFonts w:ascii="Times New Roman" w:hAnsi="Times New Roman" w:cs="Times New Roman"/>
          <w:sz w:val="28"/>
          <w:szCs w:val="28"/>
        </w:rPr>
        <w:t>граждан, возможно позвонить в приёмную прокуратуры по телефону</w:t>
      </w:r>
      <w:r w:rsidR="002941F5">
        <w:rPr>
          <w:rFonts w:ascii="Times New Roman" w:hAnsi="Times New Roman" w:cs="Times New Roman"/>
          <w:sz w:val="28"/>
          <w:szCs w:val="28"/>
        </w:rPr>
        <w:t>:</w:t>
      </w:r>
    </w:p>
    <w:p w14:paraId="2718F40C" w14:textId="04C0C78C" w:rsidR="005D30BE" w:rsidRPr="00B727C5" w:rsidRDefault="005D30BE" w:rsidP="002941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0BE">
        <w:rPr>
          <w:rFonts w:ascii="Times New Roman" w:hAnsi="Times New Roman" w:cs="Times New Roman"/>
          <w:sz w:val="28"/>
          <w:szCs w:val="28"/>
        </w:rPr>
        <w:t>8 (820-2) 57-20-67.</w:t>
      </w:r>
    </w:p>
    <w:sectPr w:rsidR="005D30BE" w:rsidRPr="00B727C5" w:rsidSect="00E90C8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DA0D3" w14:textId="77777777" w:rsidR="004733B2" w:rsidRDefault="004733B2" w:rsidP="00E90C8E">
      <w:pPr>
        <w:spacing w:after="0" w:line="240" w:lineRule="auto"/>
      </w:pPr>
      <w:r>
        <w:separator/>
      </w:r>
    </w:p>
  </w:endnote>
  <w:endnote w:type="continuationSeparator" w:id="0">
    <w:p w14:paraId="26DF2028" w14:textId="77777777" w:rsidR="004733B2" w:rsidRDefault="004733B2" w:rsidP="00E9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2EAB9" w14:textId="77777777" w:rsidR="004733B2" w:rsidRDefault="004733B2" w:rsidP="00E90C8E">
      <w:pPr>
        <w:spacing w:after="0" w:line="240" w:lineRule="auto"/>
      </w:pPr>
      <w:r>
        <w:separator/>
      </w:r>
    </w:p>
  </w:footnote>
  <w:footnote w:type="continuationSeparator" w:id="0">
    <w:p w14:paraId="5BEC26EC" w14:textId="77777777" w:rsidR="004733B2" w:rsidRDefault="004733B2" w:rsidP="00E90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384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B1C5B5" w14:textId="7CDB78B4" w:rsidR="00E90C8E" w:rsidRPr="00E90C8E" w:rsidRDefault="00E90C8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0C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90C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90C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41F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0C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92CAA9" w14:textId="77777777" w:rsidR="00E90C8E" w:rsidRDefault="00E90C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33"/>
    <w:rsid w:val="00052663"/>
    <w:rsid w:val="002941F5"/>
    <w:rsid w:val="003F793E"/>
    <w:rsid w:val="004733B2"/>
    <w:rsid w:val="005D30BE"/>
    <w:rsid w:val="00AF5BE3"/>
    <w:rsid w:val="00B727C5"/>
    <w:rsid w:val="00B8371C"/>
    <w:rsid w:val="00B916A2"/>
    <w:rsid w:val="00BA6ED3"/>
    <w:rsid w:val="00D813B8"/>
    <w:rsid w:val="00DE6133"/>
    <w:rsid w:val="00E90C8E"/>
    <w:rsid w:val="00EB1D39"/>
    <w:rsid w:val="00EF58CA"/>
    <w:rsid w:val="00F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482E"/>
  <w15:docId w15:val="{EC013D1E-DF04-4B79-AB52-D0532952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E6133"/>
  </w:style>
  <w:style w:type="character" w:customStyle="1" w:styleId="feeds-pagenavigationtooltip">
    <w:name w:val="feeds-page__navigation_tooltip"/>
    <w:basedOn w:val="a0"/>
    <w:rsid w:val="00DE6133"/>
  </w:style>
  <w:style w:type="paragraph" w:styleId="a3">
    <w:name w:val="Normal (Web)"/>
    <w:basedOn w:val="a"/>
    <w:uiPriority w:val="99"/>
    <w:semiHidden/>
    <w:unhideWhenUsed/>
    <w:rsid w:val="00DE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613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9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0C8E"/>
  </w:style>
  <w:style w:type="paragraph" w:styleId="a7">
    <w:name w:val="footer"/>
    <w:basedOn w:val="a"/>
    <w:link w:val="a8"/>
    <w:uiPriority w:val="99"/>
    <w:unhideWhenUsed/>
    <w:rsid w:val="00E9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0C8E"/>
  </w:style>
  <w:style w:type="paragraph" w:styleId="a9">
    <w:name w:val="Balloon Text"/>
    <w:basedOn w:val="a"/>
    <w:link w:val="aa"/>
    <w:uiPriority w:val="99"/>
    <w:semiHidden/>
    <w:unhideWhenUsed/>
    <w:rsid w:val="00B8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47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801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23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8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1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Помазан Надежда Александровна</cp:lastModifiedBy>
  <cp:revision>4</cp:revision>
  <cp:lastPrinted>2022-03-11T06:45:00Z</cp:lastPrinted>
  <dcterms:created xsi:type="dcterms:W3CDTF">2022-03-11T06:44:00Z</dcterms:created>
  <dcterms:modified xsi:type="dcterms:W3CDTF">2022-03-11T06:45:00Z</dcterms:modified>
</cp:coreProperties>
</file>