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Start w:id="1" w:name="_GoBack"/>
      <w:bookmarkEnd w:id="0"/>
      <w:bookmarkEnd w:id="1"/>
      <w:r>
        <w:rPr>
          <w:rFonts w:ascii="Calibri" w:hAnsi="Calibri" w:cs="Calibri"/>
          <w:b/>
          <w:bCs/>
        </w:rPr>
        <w:t>МИНИСТЕРСТВО ТРУДА И СОЦИАЛЬНОЙ ЗАЩИТЫ РОССИЙСКОЙ ФЕДЕРАЦИИ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июня 2012 г. N 17-1/10/1-248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РАЗЪЯСНЕНИИ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ПРАКТИКИ ПРИМЕНЕНИЯ СТАТЬИ 12 ФЕДЕРАЛЬНОГО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ЗАКОНА ОТ 25 ДЕКАБРЯ 2008 Г. N 273-ФЗ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 ПРОТИВОДЕЙСТВИИ КОРРУПЦИИ"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пунктом 2 раздела 3 протокола заседания президиума Совета при Президенте Российской Федерации по противодействию коррупции от 15 февраля 2012 г. N 31 Министерством труда и социальной защиты Российской Федерации подготовлены </w:t>
      </w:r>
      <w:hyperlink w:anchor="Par22" w:history="1">
        <w:r>
          <w:rPr>
            <w:rFonts w:ascii="Calibri" w:hAnsi="Calibri" w:cs="Calibri"/>
            <w:color w:val="0000FF"/>
          </w:rPr>
          <w:t>разъяснения</w:t>
        </w:r>
      </w:hyperlink>
      <w:r>
        <w:rPr>
          <w:rFonts w:ascii="Calibri" w:hAnsi="Calibri" w:cs="Calibri"/>
        </w:rPr>
        <w:t xml:space="preserve"> практики применения </w:t>
      </w:r>
      <w:hyperlink r:id="rId5" w:history="1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коррупции", содержащей ограничения, налагаемые на гражданина, замещавшего должность государственной или муниципальной</w:t>
      </w:r>
      <w:proofErr w:type="gramEnd"/>
      <w:r>
        <w:rPr>
          <w:rFonts w:ascii="Calibri" w:hAnsi="Calibri" w:cs="Calibri"/>
        </w:rPr>
        <w:t xml:space="preserve"> службы, при заключении им трудового или гражданско-правового договора, в том числе случаев, когда дача согласия комиссией по соблюдению требований к служебному поведению государственных служащих и урегулированию конфликта </w:t>
      </w:r>
      <w:proofErr w:type="gramStart"/>
      <w:r>
        <w:rPr>
          <w:rFonts w:ascii="Calibri" w:hAnsi="Calibri" w:cs="Calibri"/>
        </w:rPr>
        <w:t>интересов</w:t>
      </w:r>
      <w:proofErr w:type="gramEnd"/>
      <w:r>
        <w:rPr>
          <w:rFonts w:ascii="Calibri" w:hAnsi="Calibri" w:cs="Calibri"/>
        </w:rPr>
        <w:t xml:space="preserve"> бывшему государственному служащему на замещение им должности в коммерческой или некоммерческой организации не требуется (прилагаются).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 исполнение решения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 С.Б. Иванова указанные разъяснения направляются для использования в работе федеральными </w:t>
      </w:r>
      <w:proofErr w:type="gramStart"/>
      <w:r>
        <w:rPr>
          <w:rFonts w:ascii="Calibri" w:hAnsi="Calibri" w:cs="Calibri"/>
        </w:rPr>
        <w:t>государственным</w:t>
      </w:r>
      <w:proofErr w:type="gramEnd"/>
      <w:r>
        <w:rPr>
          <w:rFonts w:ascii="Calibri" w:hAnsi="Calibri" w:cs="Calibri"/>
        </w:rPr>
        <w:t xml:space="preserve"> органами.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М.А.ТОПИЛИН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0"/>
      <w:bookmarkEnd w:id="2"/>
      <w:r>
        <w:rPr>
          <w:rFonts w:ascii="Calibri" w:hAnsi="Calibri" w:cs="Calibri"/>
        </w:rPr>
        <w:t>Приложение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" w:name="Par22"/>
      <w:bookmarkEnd w:id="3"/>
      <w:r>
        <w:rPr>
          <w:rFonts w:ascii="Calibri" w:hAnsi="Calibri" w:cs="Calibri"/>
        </w:rPr>
        <w:t>РАЗЪЯСНЕНИЯ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ПРАКТИКИ ПРИМЕНЕНИЯ СТАТЬИ 12 ФЕДЕРАЛЬНОГО ЗАКОНА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25 ДЕКАБРЯ 2008 Г. N 273-ФЗ "О ПРОТИВОДЕЙСТВИИ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КОРРУПЦИИ", СОДЕРЖАЩЕЙ ОГРАНИЧЕНИЯ, НАЛАГАЕМЫЕ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ГРАЖДАНИНА, ЗАМЕЩАВШЕГО ДОЛЖНОСТЬ </w:t>
      </w:r>
      <w:proofErr w:type="gramStart"/>
      <w:r>
        <w:rPr>
          <w:rFonts w:ascii="Calibri" w:hAnsi="Calibri" w:cs="Calibri"/>
        </w:rPr>
        <w:t>ГОСУДАРСТВЕННОЙ</w:t>
      </w:r>
      <w:proofErr w:type="gramEnd"/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ИЛИ МУНИЦИПАЛЬНОЙ СЛУЖБЫ, ПРИ ЗАКЛЮЧЕНИИ ИМ </w:t>
      </w:r>
      <w:proofErr w:type="gramStart"/>
      <w:r>
        <w:rPr>
          <w:rFonts w:ascii="Calibri" w:hAnsi="Calibri" w:cs="Calibri"/>
        </w:rPr>
        <w:t>ТРУДОВОГО</w:t>
      </w:r>
      <w:proofErr w:type="gramEnd"/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ИЛИ ГРАЖДАНСКО-ПРАВОВОГО ДОГОВОРА, В ТОМ ЧИСЛЕ СЛУЧАЕВ,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КОГДА ДАЧА СОГЛАСИЯ КОМИССИЕЙ ПО СОБЛЮДЕНИЮ ТРЕБОВАНИЙ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СЛУЖЕБНОМУ ПОВЕДЕНИЮ И УРЕГУЛИРОВАНИЮ КОНФЛИКТА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ИНТЕРЕСОВ БЫВШЕМУ ГОСУДАРСТВЕННОМУ СЛУЖАЩЕМУ НА ЗАМЕЩЕНИЕ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ИМ ДОЛЖНОСТИ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КОММЕРЧЕСКОЙ ИЛИ НЕКОММЕРЧЕСКОЙ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НЕ ТРЕБУЕТСЯ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Статьей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 (далее - Федеральный закон) установлены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7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указанной статьи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</w:t>
      </w:r>
      <w:r>
        <w:rPr>
          <w:rFonts w:ascii="Calibri" w:hAnsi="Calibri" w:cs="Calibri"/>
        </w:rPr>
        <w:lastRenderedPageBreak/>
        <w:t>организации и (или) выполнять в данной организации работы (оказывать данной организации услуги) в течение месяца стоимостью более ста тысяч</w:t>
      </w:r>
      <w:proofErr w:type="gramEnd"/>
      <w:r>
        <w:rPr>
          <w:rFonts w:ascii="Calibri" w:hAnsi="Calibri" w:cs="Calibri"/>
        </w:rPr>
        <w:t xml:space="preserve">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(далее - комиссия).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Круг лиц, на которых распространяется данное ограничение, установлен </w:t>
      </w:r>
      <w:hyperlink r:id="rId8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Указа Президента Российской Федерации от 21 июля 2010 г. N 925. </w:t>
      </w:r>
      <w:proofErr w:type="gramStart"/>
      <w:r>
        <w:rPr>
          <w:rFonts w:ascii="Calibri" w:hAnsi="Calibri" w:cs="Calibri"/>
        </w:rPr>
        <w:t xml:space="preserve">К ним относятся граждане, которые ранее замещали должность федеральной государственной службы, включенную в </w:t>
      </w:r>
      <w:hyperlink r:id="rId9" w:history="1">
        <w:r>
          <w:rPr>
            <w:rFonts w:ascii="Calibri" w:hAnsi="Calibri" w:cs="Calibri"/>
            <w:color w:val="0000FF"/>
          </w:rPr>
          <w:t>раздел I</w:t>
        </w:r>
      </w:hyperlink>
      <w:r>
        <w:rPr>
          <w:rFonts w:ascii="Calibri" w:hAnsi="Calibri" w:cs="Calibri"/>
        </w:rPr>
        <w:t xml:space="preserve"> или </w:t>
      </w:r>
      <w:hyperlink r:id="rId10" w:history="1">
        <w:r>
          <w:rPr>
            <w:rFonts w:ascii="Calibri" w:hAnsi="Calibri" w:cs="Calibri"/>
            <w:color w:val="0000FF"/>
          </w:rPr>
          <w:t>раздел II</w:t>
        </w:r>
      </w:hyperlink>
      <w:r>
        <w:rPr>
          <w:rFonts w:ascii="Calibri" w:hAnsi="Calibri" w:cs="Calibri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>
        <w:rPr>
          <w:rFonts w:ascii="Calibri" w:hAnsi="Calibri" w:cs="Calibri"/>
        </w:rPr>
        <w:t xml:space="preserve"> (</w:t>
      </w:r>
      <w:proofErr w:type="gramStart"/>
      <w:r>
        <w:rPr>
          <w:rFonts w:ascii="Calibri" w:hAnsi="Calibri" w:cs="Calibri"/>
        </w:rPr>
        <w:t>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11" w:history="1">
        <w:r>
          <w:rPr>
            <w:rFonts w:ascii="Calibri" w:hAnsi="Calibri" w:cs="Calibri"/>
            <w:color w:val="0000FF"/>
          </w:rPr>
          <w:t>разделом III</w:t>
        </w:r>
      </w:hyperlink>
      <w:r>
        <w:rPr>
          <w:rFonts w:ascii="Calibri" w:hAnsi="Calibri" w:cs="Calibri"/>
        </w:rPr>
        <w:t xml:space="preserve"> перечня, утвержденного Указом Президента Российской Федерации от 18 мая 2009 г. N 557.</w:t>
      </w:r>
      <w:proofErr w:type="gramEnd"/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Период, в течение которого действует указанное ограничение, начинается со дня увольнения с федеральной государственной службы и заканчивается через два года.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Гражданин обязан получать согласие комиссии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при наличии двух факторов: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включение должности государственной службы в соответствующий перечень должностей, предусмотренный </w:t>
      </w:r>
      <w:hyperlink r:id="rId12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Указа Президента Российской Федерации от 21 июля 2010 г. N 925;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осуществление отдельных функций государственного управления в отношении данной организации во время прохождения государственной службы.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получения указанного согласия гражданин в порядке, установленном нормативным правовым актом соответствующего государственного органа,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органа, ответственному за работу по профилактике коррупционных и иных правонарушений.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Письменное обращение гражданина о даче согласия в соответствии с </w:t>
      </w:r>
      <w:hyperlink r:id="rId13" w:history="1">
        <w:r>
          <w:rPr>
            <w:rFonts w:ascii="Calibri" w:hAnsi="Calibri" w:cs="Calibri"/>
            <w:color w:val="0000FF"/>
          </w:rPr>
          <w:t>частью 1.1 статьи 12</w:t>
        </w:r>
      </w:hyperlink>
      <w:r>
        <w:rPr>
          <w:rFonts w:ascii="Calibri" w:hAnsi="Calibri" w:cs="Calibri"/>
        </w:rPr>
        <w:t xml:space="preserve"> Федерального закона комиссия обязана рассмотреть в течение семи дней со дня поступления указанного обращения в порядке, установленном </w:t>
      </w:r>
      <w:hyperlink r:id="rId14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 июня 2010 г. N 821 "О комиссиях по соблюдению требований к служебному поведению федеральных государственных служащих и урегулированию конфликта интересов" (далее - Указ), и о</w:t>
      </w:r>
      <w:proofErr w:type="gramEnd"/>
      <w:r>
        <w:rPr>
          <w:rFonts w:ascii="Calibri" w:hAnsi="Calibri" w:cs="Calibri"/>
        </w:rPr>
        <w:t xml:space="preserve"> принятом </w:t>
      </w:r>
      <w:proofErr w:type="gramStart"/>
      <w:r>
        <w:rPr>
          <w:rFonts w:ascii="Calibri" w:hAnsi="Calibri" w:cs="Calibri"/>
        </w:rPr>
        <w:t>решении</w:t>
      </w:r>
      <w:proofErr w:type="gramEnd"/>
      <w:r>
        <w:rPr>
          <w:rFonts w:ascii="Calibri" w:hAnsi="Calibri" w:cs="Calibri"/>
        </w:rPr>
        <w:t xml:space="preserve">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Заседание комиссии по указанному вопросу проводится на основании </w:t>
      </w:r>
      <w:hyperlink r:id="rId15" w:history="1">
        <w:r>
          <w:rPr>
            <w:rFonts w:ascii="Calibri" w:hAnsi="Calibri" w:cs="Calibri"/>
            <w:color w:val="0000FF"/>
          </w:rPr>
          <w:t>абзаца второго подпункта б) пункта 16</w:t>
        </w:r>
      </w:hyperlink>
      <w:r>
        <w:rPr>
          <w:rFonts w:ascii="Calibri" w:hAnsi="Calibri" w:cs="Calibri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(далее - Положение), по итогам которого в соответствии с </w:t>
      </w:r>
      <w:hyperlink r:id="rId16" w:history="1">
        <w:r>
          <w:rPr>
            <w:rFonts w:ascii="Calibri" w:hAnsi="Calibri" w:cs="Calibri"/>
            <w:color w:val="0000FF"/>
          </w:rPr>
          <w:t>пунктом 24</w:t>
        </w:r>
      </w:hyperlink>
      <w:r>
        <w:rPr>
          <w:rFonts w:ascii="Calibri" w:hAnsi="Calibri" w:cs="Calibri"/>
        </w:rPr>
        <w:t xml:space="preserve"> Положения принимается одно из следующих решений: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</w:t>
      </w:r>
      <w:r>
        <w:rPr>
          <w:rFonts w:ascii="Calibri" w:hAnsi="Calibri" w:cs="Calibri"/>
        </w:rPr>
        <w:lastRenderedPageBreak/>
        <w:t>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Необходимо учитывать, что в соответствии с </w:t>
      </w:r>
      <w:hyperlink r:id="rId17" w:history="1">
        <w:r>
          <w:rPr>
            <w:rFonts w:ascii="Calibri" w:hAnsi="Calibri" w:cs="Calibri"/>
            <w:color w:val="0000FF"/>
          </w:rPr>
          <w:t>частью 2 статьи 12</w:t>
        </w:r>
      </w:hyperlink>
      <w:r>
        <w:rPr>
          <w:rFonts w:ascii="Calibri" w:hAnsi="Calibri" w:cs="Calibri"/>
        </w:rPr>
        <w:t xml:space="preserve"> Федерального закона на гражданина, замещавшего должность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возложена обязанность при заключении трудовых или гражданско-правовых договоров на выполнение работ (оказание услуг), указанных в </w:t>
      </w:r>
      <w:hyperlink r:id="rId18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статьи, сообщать работодателю</w:t>
      </w:r>
      <w:proofErr w:type="gramEnd"/>
      <w:r>
        <w:rPr>
          <w:rFonts w:ascii="Calibri" w:hAnsi="Calibri" w:cs="Calibri"/>
        </w:rPr>
        <w:t xml:space="preserve"> сведения о последнем месте своей службы. </w:t>
      </w:r>
      <w:proofErr w:type="gramStart"/>
      <w:r>
        <w:rPr>
          <w:rFonts w:ascii="Calibri" w:hAnsi="Calibri" w:cs="Calibri"/>
        </w:rPr>
        <w:t>Обязанность информирования работодателя о замещении должности, включенной в указанный перечень, распространяется на все случаи замещения на условиях трудового договора должности в организации и (или) выполнения в данной организации работы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вне зависимости от того, входили или нет отдельные функции государственного (административного) управления данной</w:t>
      </w:r>
      <w:proofErr w:type="gramEnd"/>
      <w:r>
        <w:rPr>
          <w:rFonts w:ascii="Calibri" w:hAnsi="Calibri" w:cs="Calibri"/>
        </w:rPr>
        <w:t xml:space="preserve"> организацией в должностные (служебные) обязанности по замещаемой гражданином ранее должности государственной службы. </w:t>
      </w:r>
      <w:proofErr w:type="gramStart"/>
      <w:r>
        <w:rPr>
          <w:rFonts w:ascii="Calibri" w:hAnsi="Calibri" w:cs="Calibri"/>
        </w:rPr>
        <w:t xml:space="preserve">При информировании работодателя гражданину рекомендуется одновременно сообщить об ограничениях, налагаемых на него </w:t>
      </w:r>
      <w:hyperlink r:id="rId19" w:history="1">
        <w:r>
          <w:rPr>
            <w:rFonts w:ascii="Calibri" w:hAnsi="Calibri" w:cs="Calibri"/>
            <w:color w:val="0000FF"/>
          </w:rPr>
          <w:t>статьей 12</w:t>
        </w:r>
      </w:hyperlink>
      <w:r>
        <w:rPr>
          <w:rFonts w:ascii="Calibri" w:hAnsi="Calibri" w:cs="Calibri"/>
        </w:rPr>
        <w:t xml:space="preserve"> Федерального закона, об обязанности работодателя во исполнение </w:t>
      </w:r>
      <w:hyperlink r:id="rId20" w:history="1">
        <w:r>
          <w:rPr>
            <w:rFonts w:ascii="Calibri" w:hAnsi="Calibri" w:cs="Calibri"/>
            <w:color w:val="0000FF"/>
          </w:rPr>
          <w:t>части 4 статьи 12</w:t>
        </w:r>
      </w:hyperlink>
      <w:r>
        <w:rPr>
          <w:rFonts w:ascii="Calibri" w:hAnsi="Calibri" w:cs="Calibri"/>
        </w:rPr>
        <w:t xml:space="preserve"> Федерального закона сообщить в десятидневный срок о заключении такого договора представителю нанимателя (работодателю) по последнему месту его службы в порядке, установленном </w:t>
      </w:r>
      <w:hyperlink r:id="rId2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8 сентября 2010 г. N 700, а также о</w:t>
      </w:r>
      <w:proofErr w:type="gramEnd"/>
      <w:r>
        <w:rPr>
          <w:rFonts w:ascii="Calibri" w:hAnsi="Calibri" w:cs="Calibri"/>
        </w:rPr>
        <w:t xml:space="preserve"> том, что неисполнение работодателем данной обязанности в соответствии с </w:t>
      </w:r>
      <w:hyperlink r:id="rId22" w:history="1">
        <w:r>
          <w:rPr>
            <w:rFonts w:ascii="Calibri" w:hAnsi="Calibri" w:cs="Calibri"/>
            <w:color w:val="0000FF"/>
          </w:rPr>
          <w:t>частью 5 статьи 12</w:t>
        </w:r>
      </w:hyperlink>
      <w:r>
        <w:rPr>
          <w:rFonts w:ascii="Calibri" w:hAnsi="Calibri" w:cs="Calibri"/>
        </w:rPr>
        <w:t xml:space="preserve"> Федерального закона является правонарушением и влечет ответственность в соответствии с </w:t>
      </w:r>
      <w:hyperlink r:id="rId23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 принятие решения о необходимости получения согласия комиссии является ответственностью гражданина (бывшего государственного служащего). При этом необходимо учитывать, что несоблюдение гражданином данного требования в соответствии с </w:t>
      </w:r>
      <w:hyperlink r:id="rId24" w:history="1">
        <w:r>
          <w:rPr>
            <w:rFonts w:ascii="Calibri" w:hAnsi="Calibri" w:cs="Calibri"/>
            <w:color w:val="0000FF"/>
          </w:rPr>
          <w:t>частью 3 статьи 12</w:t>
        </w:r>
      </w:hyperlink>
      <w:r>
        <w:rPr>
          <w:rFonts w:ascii="Calibri" w:hAnsi="Calibri" w:cs="Calibri"/>
        </w:rPr>
        <w:t xml:space="preserve"> Федерального закона влечет прекращение трудового или гражданско-правового договора на выполнение работ (оказание услуг), заключенного с ним.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этой связи гражданин при определении необходимости получения согласия комиссии должен оценить свои должностные (служебные) обязанности на предмет взаимодействия с организацией, ознакомиться с правоустанавливающими, отчетными и иными документами организации в части возможного наличия взаимосвязи сферы деятельности организации с полномочиями (функциями) государственного органа, в котором он ранее замещал должность, в целях принятия решения об осуществлении либо неосуществлении им в отношении данной</w:t>
      </w:r>
      <w:proofErr w:type="gramEnd"/>
      <w:r>
        <w:rPr>
          <w:rFonts w:ascii="Calibri" w:hAnsi="Calibri" w:cs="Calibri"/>
        </w:rPr>
        <w:t xml:space="preserve"> организации отдельных функций государственного управления.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</w:t>
      </w:r>
      <w:hyperlink r:id="rId25" w:history="1">
        <w:r>
          <w:rPr>
            <w:rFonts w:ascii="Calibri" w:hAnsi="Calibri" w:cs="Calibri"/>
            <w:color w:val="0000FF"/>
          </w:rPr>
          <w:t>пункте 4 статьи 1</w:t>
        </w:r>
      </w:hyperlink>
      <w:r>
        <w:rPr>
          <w:rFonts w:ascii="Calibri" w:hAnsi="Calibri" w:cs="Calibri"/>
        </w:rPr>
        <w:t xml:space="preserve"> Федерального закона определено, что к функциям государственного, муниципального (административного)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</w:t>
      </w:r>
      <w:proofErr w:type="gramEnd"/>
      <w:r>
        <w:rPr>
          <w:rFonts w:ascii="Calibri" w:hAnsi="Calibri" w:cs="Calibri"/>
        </w:rPr>
        <w:t xml:space="preserve"> готовить проекты таких решений.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Случаями, когда дача согласия комиссией не требуется, являются следующие ситуации: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гражданин переходит на работу по трудовому договору в другой государственный орган;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гражданин участвует в деятельности органа управления коммерческой организацией в случаях, установленных федеральным </w:t>
      </w:r>
      <w:hyperlink r:id="rId2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;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гражданин осуществлял отдельные функции государственного управления, направленные </w:t>
      </w:r>
      <w:r>
        <w:rPr>
          <w:rFonts w:ascii="Calibri" w:hAnsi="Calibri" w:cs="Calibri"/>
        </w:rPr>
        <w:lastRenderedPageBreak/>
        <w:t>на неопределенный круг лиц в конкретной сфере, в которой функционирует организация (подготовка правовых актов и иных управленческих решений, связанных с регулированием данной сферы деятельности), и при этом не совершал действий, которые могли создать для данной организации наряду с другими организациями в данной сфере привилегии и приоритеты.</w:t>
      </w:r>
      <w:proofErr w:type="gramEnd"/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7" w:history="1">
        <w:proofErr w:type="gramStart"/>
        <w:r>
          <w:rPr>
            <w:rFonts w:ascii="Calibri" w:hAnsi="Calibri" w:cs="Calibri"/>
            <w:color w:val="0000FF"/>
          </w:rPr>
          <w:t>Частью 6 статьи 12</w:t>
        </w:r>
      </w:hyperlink>
      <w:r>
        <w:rPr>
          <w:rFonts w:ascii="Calibri" w:hAnsi="Calibri" w:cs="Calibri"/>
        </w:rPr>
        <w:t xml:space="preserve"> Федерального закона предусмотрено, что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</w:t>
      </w:r>
      <w:proofErr w:type="gramEnd"/>
      <w:r>
        <w:rPr>
          <w:rFonts w:ascii="Calibri" w:hAnsi="Calibri" w:cs="Calibri"/>
        </w:rPr>
        <w:t>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3B2" w:rsidRDefault="00A6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3B2" w:rsidRDefault="00A663B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7222D" w:rsidRDefault="0067222D"/>
    <w:sectPr w:rsidR="0067222D" w:rsidSect="00BC0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B2"/>
    <w:rsid w:val="0026213F"/>
    <w:rsid w:val="003238CC"/>
    <w:rsid w:val="003E5257"/>
    <w:rsid w:val="0067222D"/>
    <w:rsid w:val="00727302"/>
    <w:rsid w:val="009345FB"/>
    <w:rsid w:val="00A663B2"/>
    <w:rsid w:val="00CD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6769F7060DF2018DDEA4F0BDFFFDFD426998E19B35C338C092BA127D961A00868562C5B421943FHCe1J" TargetMode="External"/><Relationship Id="rId13" Type="http://schemas.openxmlformats.org/officeDocument/2006/relationships/hyperlink" Target="consultantplus://offline/ref=8A6769F7060DF2018DDEA4F0BDFFFDFD426C9CEF903FC338C092BA127D961A00868562C7HBe4J" TargetMode="External"/><Relationship Id="rId18" Type="http://schemas.openxmlformats.org/officeDocument/2006/relationships/hyperlink" Target="consultantplus://offline/ref=8A6769F7060DF2018DDEA4F0BDFFFDFD426C9CEF903FC338C092BA127D961A00868562C6HBeDJ" TargetMode="External"/><Relationship Id="rId26" Type="http://schemas.openxmlformats.org/officeDocument/2006/relationships/hyperlink" Target="consultantplus://offline/ref=8A6769F7060DF2018DDEA4F0BDFFFDFD426C9CEF903FC338C092BA127DH9e6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A6769F7060DF2018DDEA4F0BDFFFDFD42699EE39B36C338C092BA127DH9e6J" TargetMode="External"/><Relationship Id="rId7" Type="http://schemas.openxmlformats.org/officeDocument/2006/relationships/hyperlink" Target="consultantplus://offline/ref=8A6769F7060DF2018DDEA4F0BDFFFDFD426C9CEF903FC338C092BA127D961A00868562C6HBeDJ" TargetMode="External"/><Relationship Id="rId12" Type="http://schemas.openxmlformats.org/officeDocument/2006/relationships/hyperlink" Target="consultantplus://offline/ref=8A6769F7060DF2018DDEA4F0BDFFFDFD426998E19B35C338C092BA127D961A00868562C5B421943FHCe1J" TargetMode="External"/><Relationship Id="rId17" Type="http://schemas.openxmlformats.org/officeDocument/2006/relationships/hyperlink" Target="consultantplus://offline/ref=8A6769F7060DF2018DDEA4F0BDFFFDFD426C9CEF903FC338C092BA127D961A00868562C7HBe5J" TargetMode="External"/><Relationship Id="rId25" Type="http://schemas.openxmlformats.org/officeDocument/2006/relationships/hyperlink" Target="consultantplus://offline/ref=8A6769F7060DF2018DDEA4F0BDFFFDFD426C9CEF903FC338C092BA127D961A00868562HCe2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A6769F7060DF2018DDEA4F0BDFFFDFD426C9FE49337C338C092BA127D961A00868562C5B421953FHCe4J" TargetMode="External"/><Relationship Id="rId20" Type="http://schemas.openxmlformats.org/officeDocument/2006/relationships/hyperlink" Target="consultantplus://offline/ref=8A6769F7060DF2018DDEA4F0BDFFFDFD426C9CEF903FC338C092BA127D961A00868562C7HBe7J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6769F7060DF2018DDEA4F0BDFFFDFD426C9CEF903FC338C092BA127D961A00868562C6HBeCJ" TargetMode="External"/><Relationship Id="rId11" Type="http://schemas.openxmlformats.org/officeDocument/2006/relationships/hyperlink" Target="consultantplus://offline/ref=8A6769F7060DF2018DDEA4F0BDFFFDFD426F9FE69A33C338C092BA127D961A00868562C5B4219539HCeEJ" TargetMode="External"/><Relationship Id="rId24" Type="http://schemas.openxmlformats.org/officeDocument/2006/relationships/hyperlink" Target="consultantplus://offline/ref=8A6769F7060DF2018DDEA4F0BDFFFDFD426C9CEF903FC338C092BA127D961A00868562C7HBe6J" TargetMode="External"/><Relationship Id="rId5" Type="http://schemas.openxmlformats.org/officeDocument/2006/relationships/hyperlink" Target="consultantplus://offline/ref=8A6769F7060DF2018DDEA4F0BDFFFDFD426C9CEF903FC338C092BA127D961A00868562C6HBeCJ" TargetMode="External"/><Relationship Id="rId15" Type="http://schemas.openxmlformats.org/officeDocument/2006/relationships/hyperlink" Target="consultantplus://offline/ref=8A6769F7060DF2018DDEA4F0BDFFFDFD426C9FE49337C338C092BA127D961A00868562C5B4219437HCe3J" TargetMode="External"/><Relationship Id="rId23" Type="http://schemas.openxmlformats.org/officeDocument/2006/relationships/hyperlink" Target="consultantplus://offline/ref=8A6769F7060DF2018DDEA4F0BDFFFDFD426F9EE0903FC338C092BA127D961A00868562C7B429H9e4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A6769F7060DF2018DDEA4F0BDFFFDFD426F9FE69A33C338C092BA127D961A00868562C5B421943DHCe7J" TargetMode="External"/><Relationship Id="rId19" Type="http://schemas.openxmlformats.org/officeDocument/2006/relationships/hyperlink" Target="consultantplus://offline/ref=8A6769F7060DF2018DDEA4F0BDFFFDFD426C9CEF903FC338C092BA127D961A00868562C6HBe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6769F7060DF2018DDEA4F0BDFFFDFD426F9FE69A33C338C092BA127D961A00868562C5B421943EHCe1J" TargetMode="External"/><Relationship Id="rId14" Type="http://schemas.openxmlformats.org/officeDocument/2006/relationships/hyperlink" Target="consultantplus://offline/ref=8A6769F7060DF2018DDEA4F0BDFFFDFD426C9FE49337C338C092BA127DH9e6J" TargetMode="External"/><Relationship Id="rId22" Type="http://schemas.openxmlformats.org/officeDocument/2006/relationships/hyperlink" Target="consultantplus://offline/ref=8A6769F7060DF2018DDEA4F0BDFFFDFD426C9CEF903FC338C092BA127D961A00868562C5B421953FHCeFJ" TargetMode="External"/><Relationship Id="rId27" Type="http://schemas.openxmlformats.org/officeDocument/2006/relationships/hyperlink" Target="consultantplus://offline/ref=8A6769F7060DF2018DDEA4F0BDFFFDFD426C9CEF903FC338C092BA127D961A00868562C7HBe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2272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mayor</Company>
  <LinksUpToDate>false</LinksUpToDate>
  <CharactersWithSpaces>15193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Татьяна Сергеевна</dc:creator>
  <cp:keywords/>
  <dc:description/>
  <cp:lastModifiedBy>Борисова Татьяна Сергеевна</cp:lastModifiedBy>
  <cp:revision>1</cp:revision>
  <dcterms:created xsi:type="dcterms:W3CDTF">2014-07-31T09:30:00Z</dcterms:created>
  <dcterms:modified xsi:type="dcterms:W3CDTF">2014-07-31T09:30:00Z</dcterms:modified>
</cp:coreProperties>
</file>